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97" w:rsidRDefault="00F67B97" w:rsidP="00F67B97">
      <w:pPr>
        <w:pStyle w:val="Default"/>
      </w:pPr>
    </w:p>
    <w:p w:rsidR="00F67B97" w:rsidRDefault="00F67B97" w:rsidP="00F67B97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Christian Service </w:t>
      </w: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confirmation requirements for Christian service are: </w:t>
      </w:r>
    </w:p>
    <w:p w:rsidR="00F67B97" w:rsidRDefault="00F67B97" w:rsidP="00F67B97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I. Students will need to complete </w:t>
      </w:r>
      <w:r>
        <w:rPr>
          <w:b/>
          <w:bCs/>
          <w:sz w:val="32"/>
          <w:szCs w:val="32"/>
        </w:rPr>
        <w:t>20 hours of service each year</w:t>
      </w:r>
      <w:r>
        <w:rPr>
          <w:sz w:val="28"/>
          <w:szCs w:val="28"/>
        </w:rPr>
        <w:t xml:space="preserve">. </w:t>
      </w: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Students will need to </w:t>
      </w:r>
      <w:r>
        <w:rPr>
          <w:b/>
          <w:bCs/>
          <w:sz w:val="28"/>
          <w:szCs w:val="28"/>
        </w:rPr>
        <w:t xml:space="preserve">record service activity on the form provided </w:t>
      </w:r>
      <w:r>
        <w:rPr>
          <w:sz w:val="28"/>
          <w:szCs w:val="28"/>
        </w:rPr>
        <w:t xml:space="preserve">and turn the form on </w:t>
      </w:r>
      <w:r>
        <w:rPr>
          <w:b/>
          <w:bCs/>
          <w:sz w:val="28"/>
          <w:szCs w:val="28"/>
        </w:rPr>
        <w:t xml:space="preserve">APRIL 24, 2016. 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following is a short list of opportunities to serve others. Be creative! You may do something different than what follows. 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Get involved in Church Ministries here at OLMC. </w:t>
      </w:r>
      <w:r>
        <w:rPr>
          <w:sz w:val="28"/>
          <w:szCs w:val="28"/>
        </w:rPr>
        <w:t xml:space="preserve">There are many opportunities to serve in our parish. Here are a few ministries and contacts: 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*Ministries coordinated by parish staff: </w:t>
      </w:r>
      <w:r>
        <w:rPr>
          <w:b/>
          <w:bCs/>
          <w:sz w:val="28"/>
          <w:szCs w:val="28"/>
        </w:rPr>
        <w:t xml:space="preserve">Parish Office Phone# 858-484-1070 </w:t>
      </w: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Preschool &amp; Elementary: Jenna Jackson ext #325 / jenna@olmc-sandiego.org </w:t>
      </w: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Middle School: Kim Hasenstab ext #310 / kim@olmc-sandiego.org </w:t>
      </w: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Hospitality: Reggie Badua ext #307 / rbadua@olmc-sandiego.org </w:t>
      </w: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AV Ministry: Reggie Badua ext #307 / </w:t>
      </w:r>
      <w:r w:rsidRPr="00F67B97">
        <w:rPr>
          <w:sz w:val="28"/>
          <w:szCs w:val="28"/>
        </w:rPr>
        <w:t>rbadua@olmc-sandiego.org</w:t>
      </w: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Food for Families: Melissa Sanchez: </w:t>
      </w:r>
      <w:r w:rsidRPr="00F67B97">
        <w:rPr>
          <w:sz w:val="28"/>
          <w:szCs w:val="28"/>
        </w:rPr>
        <w:t>sanchez.melissa1@gmail.com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DB453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67B97">
        <w:rPr>
          <w:sz w:val="28"/>
          <w:szCs w:val="28"/>
        </w:rPr>
        <w:t xml:space="preserve">. </w:t>
      </w:r>
      <w:r w:rsidR="00F67B97">
        <w:rPr>
          <w:b/>
          <w:bCs/>
          <w:sz w:val="28"/>
          <w:szCs w:val="28"/>
        </w:rPr>
        <w:t xml:space="preserve">Volunteer at a non-profit organization </w:t>
      </w:r>
      <w:r w:rsidR="00F67B97">
        <w:rPr>
          <w:sz w:val="28"/>
          <w:szCs w:val="28"/>
        </w:rPr>
        <w:t xml:space="preserve">that aids the community in some way. Some examples are: Nativity Prep Academy (www.nativityprep.org); St. Vincent de Paul Village (www.svdpv.org); North County Interfaith Community Services (www.interfaithservices.org); Catholic Charities (www.ccdsd.org); and there are many, many, many, more. 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DB453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F67B97">
        <w:rPr>
          <w:sz w:val="28"/>
          <w:szCs w:val="28"/>
        </w:rPr>
        <w:t xml:space="preserve">. OLMC supports </w:t>
      </w:r>
      <w:r w:rsidR="00F67B97">
        <w:rPr>
          <w:b/>
          <w:bCs/>
          <w:sz w:val="28"/>
          <w:szCs w:val="28"/>
        </w:rPr>
        <w:t>Life Choices of Poway</w:t>
      </w:r>
      <w:r w:rsidR="00F67B97">
        <w:rPr>
          <w:sz w:val="28"/>
          <w:szCs w:val="28"/>
        </w:rPr>
        <w:t xml:space="preserve">, a center that helps provide information and support for women in a crisis pregnancy. They often need help sorting donations of items for babies, bulk mailings, etc. Their contact Info: www.sdlifechioces.org; lifechoicespoway@yahoo.com; 858-486-LIFE/ 858-486-1738; 13412 </w:t>
      </w:r>
      <w:proofErr w:type="spellStart"/>
      <w:r w:rsidR="00F67B97">
        <w:rPr>
          <w:sz w:val="28"/>
          <w:szCs w:val="28"/>
        </w:rPr>
        <w:t>Pomerado</w:t>
      </w:r>
      <w:proofErr w:type="spellEnd"/>
      <w:r w:rsidR="00F67B97">
        <w:rPr>
          <w:sz w:val="28"/>
          <w:szCs w:val="28"/>
        </w:rPr>
        <w:t xml:space="preserve"> Road, Suite C, Poway. 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DB453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67B97">
        <w:rPr>
          <w:sz w:val="28"/>
          <w:szCs w:val="28"/>
        </w:rPr>
        <w:t xml:space="preserve">. </w:t>
      </w:r>
      <w:r w:rsidR="00F67B97">
        <w:rPr>
          <w:b/>
          <w:bCs/>
          <w:sz w:val="28"/>
          <w:szCs w:val="28"/>
        </w:rPr>
        <w:t xml:space="preserve">Contact a Catholic religious order of men or women </w:t>
      </w:r>
      <w:r w:rsidR="00F67B97">
        <w:rPr>
          <w:sz w:val="28"/>
          <w:szCs w:val="28"/>
        </w:rPr>
        <w:t xml:space="preserve">(Priests &amp; Brothers or Nuns) to see if they need help with gardening, cleaning, etc. For example: men, Order of St. Benedict at Prince of Peace Abbey www.princeofpeaceabbey.org. Women: Missionaries of Charity (619) 263-9566; Discalced Carmelites (619) 280-5424. 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b/>
          <w:bCs/>
          <w:sz w:val="28"/>
          <w:szCs w:val="28"/>
        </w:rPr>
        <w:t xml:space="preserve">Volunteer at Senior Centers </w:t>
      </w:r>
      <w:r>
        <w:rPr>
          <w:sz w:val="28"/>
          <w:szCs w:val="28"/>
        </w:rPr>
        <w:t xml:space="preserve">such as </w:t>
      </w:r>
      <w:r>
        <w:rPr>
          <w:i/>
          <w:iCs/>
          <w:sz w:val="28"/>
          <w:szCs w:val="28"/>
        </w:rPr>
        <w:t>The Arbors</w:t>
      </w:r>
      <w:r>
        <w:rPr>
          <w:sz w:val="28"/>
          <w:szCs w:val="28"/>
        </w:rPr>
        <w:t xml:space="preserve">. For more info contact Irene Kelley or </w:t>
      </w:r>
      <w:r>
        <w:rPr>
          <w:i/>
          <w:iCs/>
          <w:sz w:val="28"/>
          <w:szCs w:val="28"/>
        </w:rPr>
        <w:t xml:space="preserve">The Arbors </w:t>
      </w:r>
      <w:r>
        <w:rPr>
          <w:sz w:val="28"/>
          <w:szCs w:val="28"/>
        </w:rPr>
        <w:t xml:space="preserve">office at 858-201-6458 </w:t>
      </w:r>
    </w:p>
    <w:p w:rsidR="00F67B97" w:rsidRDefault="00F67B97" w:rsidP="00F67B97">
      <w:pPr>
        <w:pStyle w:val="Default"/>
        <w:rPr>
          <w:sz w:val="28"/>
          <w:szCs w:val="28"/>
        </w:rPr>
      </w:pPr>
    </w:p>
    <w:p w:rsidR="00F67B97" w:rsidRDefault="00F67B97" w:rsidP="00F67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you volunteer for an organization, tell the organization that you are doing service as part of your confirmation program at Our Lady of Mount Carmel Parish in Rancho </w:t>
      </w:r>
      <w:proofErr w:type="spellStart"/>
      <w:r>
        <w:rPr>
          <w:sz w:val="28"/>
          <w:szCs w:val="28"/>
        </w:rPr>
        <w:t>Peñasquitos</w:t>
      </w:r>
      <w:proofErr w:type="spellEnd"/>
      <w:r>
        <w:rPr>
          <w:sz w:val="28"/>
          <w:szCs w:val="28"/>
        </w:rPr>
        <w:t xml:space="preserve">. Your Christian service </w:t>
      </w:r>
      <w:r>
        <w:rPr>
          <w:b/>
          <w:bCs/>
          <w:sz w:val="28"/>
          <w:szCs w:val="28"/>
        </w:rPr>
        <w:t xml:space="preserve">should not include hours </w:t>
      </w:r>
      <w:r>
        <w:rPr>
          <w:sz w:val="28"/>
          <w:szCs w:val="28"/>
        </w:rPr>
        <w:t xml:space="preserve">for Key Club, ASB, Boy Scouts, Girl Scouts, or other service oriented organizations. Be prepared to share with the person who does your exit interview about your Christian service. </w:t>
      </w:r>
    </w:p>
    <w:p w:rsidR="00DB4537" w:rsidRDefault="00DB4537" w:rsidP="00F67B97">
      <w:pPr>
        <w:pStyle w:val="Default"/>
        <w:rPr>
          <w:sz w:val="28"/>
          <w:szCs w:val="28"/>
        </w:rPr>
      </w:pPr>
    </w:p>
    <w:p w:rsidR="00F67B97" w:rsidRDefault="00F67B97" w:rsidP="00F67B9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If you are unsure if your hours will be acceptable, you must contact Reggie to verify. Hours may be rejected if not considered community service. </w:t>
      </w:r>
    </w:p>
    <w:p w:rsidR="00F67B97" w:rsidRDefault="00F67B97" w:rsidP="00F67B97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75pt;margin-top:-38.25pt;width:183.75pt;height:126.75pt;z-index:251658240" stroked="f">
            <v:textbox>
              <w:txbxContent>
                <w:p w:rsidR="00F67B97" w:rsidRDefault="00F67B97">
                  <w:r>
                    <w:rPr>
                      <w:noProof/>
                    </w:rPr>
                    <w:drawing>
                      <wp:inline distT="0" distB="0" distL="0" distR="0">
                        <wp:extent cx="2044065" cy="1518285"/>
                        <wp:effectExtent l="19050" t="0" r="0" b="0"/>
                        <wp:docPr id="5" name="Picture 4" descr="OLMC silhouet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MC silhouett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4065" cy="1518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>Christian Service</w:t>
      </w:r>
    </w:p>
    <w:p w:rsidR="00F67B97" w:rsidRDefault="00F67B97" w:rsidP="00F67B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Youth Ministry</w:t>
      </w:r>
    </w:p>
    <w:p w:rsidR="00F67B97" w:rsidRDefault="00F67B97" w:rsidP="00F67B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67B97" w:rsidRDefault="00F67B97" w:rsidP="00F67B97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Name________________________________________________________________ </w:t>
      </w:r>
    </w:p>
    <w:p w:rsidR="00F67B97" w:rsidRDefault="00F67B97" w:rsidP="00F67B97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feel free to copy this form if your</w:t>
      </w:r>
    </w:p>
    <w:p w:rsidR="00F67B97" w:rsidRDefault="00F67B97" w:rsidP="00F67B97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Justice and Service Action covers varied experiences.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Date/s of service _______________________________________________________ 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Person, organization, or community that benefited from your service: 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 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Please briefly describe (in about 3-4 sentences) your service activity and how it connects to your Catholic Christian Faith. 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 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Signature of Adult Coordinator/Supervisor: __________________________________________ </w:t>
      </w:r>
    </w:p>
    <w:p w:rsidR="00F67B97" w:rsidRDefault="00F67B97" w:rsidP="00F67B9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Total Hours for this experience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 Coordinator / Supervisor Phone #___________________ </w:t>
      </w:r>
    </w:p>
    <w:p w:rsidR="00F67B97" w:rsidRDefault="00F67B97" w:rsidP="00F67B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1A81" w:rsidRPr="00F67B97" w:rsidRDefault="00F67B97" w:rsidP="00F67B97">
      <w:pPr>
        <w:spacing w:line="360" w:lineRule="auto"/>
        <w:ind w:firstLine="720"/>
        <w:rPr>
          <w:u w:val="single"/>
        </w:rPr>
      </w:pPr>
      <w:r w:rsidRPr="00F67B97">
        <w:rPr>
          <w:rFonts w:ascii="Times New Roman" w:hAnsi="Times New Roman" w:cs="Times New Roman"/>
          <w:b/>
          <w:bCs/>
          <w:sz w:val="28"/>
          <w:szCs w:val="28"/>
          <w:u w:val="single"/>
        </w:rPr>
        <w:t>Proof of at least 20 hours of service is to be submitted by April 24, 2016.</w:t>
      </w:r>
    </w:p>
    <w:p w:rsidR="00F67B97" w:rsidRDefault="00F67B97">
      <w:pPr>
        <w:spacing w:line="360" w:lineRule="auto"/>
      </w:pPr>
    </w:p>
    <w:sectPr w:rsidR="00F67B97" w:rsidSect="0034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B97"/>
    <w:rsid w:val="00341A81"/>
    <w:rsid w:val="00DB4537"/>
    <w:rsid w:val="00F6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B97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Mount Carmel Parish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rbadua</dc:creator>
  <cp:lastModifiedBy>rbadua</cp:lastModifiedBy>
  <cp:revision>1</cp:revision>
  <dcterms:created xsi:type="dcterms:W3CDTF">2015-10-06T18:36:00Z</dcterms:created>
  <dcterms:modified xsi:type="dcterms:W3CDTF">2015-10-06T18:47:00Z</dcterms:modified>
</cp:coreProperties>
</file>